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B7" w:rsidRDefault="004716B7" w:rsidP="00105680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val="ru-RU"/>
        </w:rPr>
      </w:pPr>
    </w:p>
    <w:p w:rsidR="00105680" w:rsidRDefault="00105680" w:rsidP="00105680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val="ru-RU"/>
        </w:rPr>
      </w:pPr>
      <w:r>
        <w:rPr>
          <w:rFonts w:ascii="inherit" w:hAnsi="inherit"/>
          <w:color w:val="202124"/>
          <w:sz w:val="42"/>
          <w:szCs w:val="42"/>
          <w:lang w:val="ru-RU"/>
        </w:rPr>
        <w:t xml:space="preserve">ЗАО «ААЭК» </w:t>
      </w:r>
    </w:p>
    <w:p w:rsidR="00105680" w:rsidRPr="00105680" w:rsidRDefault="00105680" w:rsidP="00105680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val="ru-RU"/>
        </w:rPr>
      </w:pPr>
      <w:r>
        <w:rPr>
          <w:rFonts w:ascii="inherit" w:hAnsi="inherit"/>
          <w:color w:val="202124"/>
          <w:sz w:val="42"/>
          <w:szCs w:val="42"/>
          <w:lang w:val="ru-RU"/>
        </w:rPr>
        <w:t>Независимый аудит финансово-хозяйственной деятельности до 31 декабря 202</w:t>
      </w:r>
      <w:r w:rsidR="00BE223D" w:rsidRPr="002220CC">
        <w:rPr>
          <w:rFonts w:ascii="inherit" w:hAnsi="inherit"/>
          <w:color w:val="202124"/>
          <w:sz w:val="42"/>
          <w:szCs w:val="42"/>
          <w:lang w:val="ru-RU"/>
        </w:rPr>
        <w:t>5</w:t>
      </w:r>
      <w:r>
        <w:rPr>
          <w:rFonts w:ascii="inherit" w:hAnsi="inherit"/>
          <w:color w:val="202124"/>
          <w:sz w:val="42"/>
          <w:szCs w:val="42"/>
          <w:lang w:val="ru-RU"/>
        </w:rPr>
        <w:t>г.</w:t>
      </w:r>
    </w:p>
    <w:p w:rsidR="00105680" w:rsidRPr="00105680" w:rsidRDefault="00105680" w:rsidP="0010568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02124"/>
          <w:sz w:val="42"/>
          <w:szCs w:val="42"/>
          <w:lang w:val="ru-RU"/>
        </w:rPr>
      </w:pPr>
      <w:r w:rsidRPr="00105680">
        <w:rPr>
          <w:rFonts w:ascii="inherit" w:eastAsia="Times New Roman" w:hAnsi="inherit" w:cs="Courier New"/>
          <w:color w:val="202124"/>
          <w:sz w:val="42"/>
          <w:szCs w:val="42"/>
          <w:lang w:val="ru-RU"/>
        </w:rPr>
        <w:t>техническое задание</w:t>
      </w:r>
    </w:p>
    <w:p w:rsidR="00600406" w:rsidRDefault="00600406" w:rsidP="009F059C">
      <w:pPr>
        <w:rPr>
          <w:lang w:val="ru-RU"/>
        </w:rPr>
      </w:pPr>
    </w:p>
    <w:p w:rsidR="009F059C" w:rsidRPr="000F6465" w:rsidRDefault="009F059C" w:rsidP="009F059C">
      <w:pPr>
        <w:rPr>
          <w:b/>
          <w:u w:val="single"/>
          <w:lang w:val="ru-RU"/>
        </w:rPr>
      </w:pPr>
      <w:r w:rsidRPr="000F6465">
        <w:rPr>
          <w:b/>
          <w:u w:val="single"/>
          <w:lang w:val="ru-RU"/>
        </w:rPr>
        <w:t>1. Цель.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 Цель аудита финансовой отчетности Компании - дать возможность аудитору выразить мнение о финансовой отчетности ЗАО МСФО, подготовленной на основе Международных стандартов финансовой отчетности (МСФО), опубликованных Советом по международным стандартам финансовой отчетности (МСФО).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Согласно МСФО (</w:t>
      </w:r>
      <w:r>
        <w:t>IAS</w:t>
      </w:r>
      <w:r w:rsidRPr="009F059C">
        <w:rPr>
          <w:lang w:val="ru-RU"/>
        </w:rPr>
        <w:t>) 1 полный комплект финансовой отчетности включает в себя следующие компоненты: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а) отчет о финансовом положении на конец года;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(б) отчет о совокупном доходе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c</w:t>
      </w:r>
      <w:r w:rsidRPr="009F059C">
        <w:rPr>
          <w:lang w:val="ru-RU"/>
        </w:rPr>
        <w:t>) Отчет об изменениях в капитале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d</w:t>
      </w:r>
      <w:r w:rsidRPr="009F059C">
        <w:rPr>
          <w:lang w:val="ru-RU"/>
        </w:rPr>
        <w:t>) отчет о движении денежных средств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e</w:t>
      </w:r>
      <w:r w:rsidRPr="009F059C">
        <w:rPr>
          <w:lang w:val="ru-RU"/>
        </w:rPr>
        <w:t>) примечания, содержащие краткое изложение важной информации учетной политики и другой пояснительной информации;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f</w:t>
      </w:r>
      <w:r w:rsidRPr="009F059C">
        <w:rPr>
          <w:lang w:val="ru-RU"/>
        </w:rPr>
        <w:t>) Отчет о финансовом положении - сопоставим с самым ранним сопоставимым периодом, когда предприятие применяет ретроспективную учетную политику или выполняет ретроспективную сверку финансовой отчетности предприятия, или когда предыдущая финансовая отчетность является превосходящей.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G</w:t>
      </w:r>
      <w:r w:rsidRPr="009F059C">
        <w:rPr>
          <w:lang w:val="ru-RU"/>
        </w:rPr>
        <w:t>) Аудит отчетов, представляемых в Комиссию по регулированию общественных услуг Республики Армения;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H</w:t>
      </w:r>
      <w:r w:rsidRPr="009F059C">
        <w:rPr>
          <w:lang w:val="ru-RU"/>
        </w:rPr>
        <w:t>) Письмо руководству относительно предполагаемого использования кредитных программ, предоставляемых международными организациями, и их отчетности.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r>
        <w:t>I</w:t>
      </w:r>
      <w:r w:rsidRPr="009F059C">
        <w:rPr>
          <w:lang w:val="ru-RU"/>
        </w:rPr>
        <w:t>) Аудитор должен также указать, понесли ли ЗАО «ААЭК расходы, предоставили или заимствовали непрофильный бизнес в соответствии с определением Всемирного банка и Программы восстановления энергетического финансирования Республики Армения. Кредитный договор и другие сопутствующие документы.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 Цель аудита финансовой отчетности Компании - дать возможность аудитору выразить мнение о финансовой отчетности ЗАО “ААЭК”, подготовленной на основе Международных стандартов финансовой отчетности (МСФО), публикуемых Советом по международным стандартам финансовой отчетности (МСФО).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Согласно МСФО (</w:t>
      </w:r>
      <w:r>
        <w:t>IAS</w:t>
      </w:r>
      <w:r w:rsidRPr="009F059C">
        <w:rPr>
          <w:lang w:val="ru-RU"/>
        </w:rPr>
        <w:t>) 1, полный комплект финансовой отчетности включает в себя следующие компоненты: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а) отчет о финансовом положении на конец года;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(б) отчет о совокупных финансовых результатах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(в) Отчет об изменениях в собственном капитале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(г) отчет о потоках денежных средств за текущий год;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lastRenderedPageBreak/>
        <w:t>(</w:t>
      </w:r>
      <w:proofErr w:type="spellStart"/>
      <w:r w:rsidRPr="009F059C">
        <w:rPr>
          <w:lang w:val="ru-RU"/>
        </w:rPr>
        <w:t>д</w:t>
      </w:r>
      <w:proofErr w:type="spellEnd"/>
      <w:r w:rsidRPr="009F059C">
        <w:rPr>
          <w:lang w:val="ru-RU"/>
        </w:rPr>
        <w:t>) примечания, содержащие краткое изложение важной информации учетной политики и другой пояснительной информации;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(е) Отчет о финансовом положении, сопоставимый на состояние начала самого раннего периода, когда предприятие применяет ретроспективную учетную политику или выполняет ретроспективную сверку финансовой отчетности предприятия, или когда повторно классифицирует предыдущие статьи финансовых отчетов.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(ж) Аудит отчетов, представляемых в Комиссию по регулированию общественных услуг Республики Армения;</w:t>
      </w:r>
    </w:p>
    <w:p w:rsidR="009F059C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</w:t>
      </w:r>
      <w:proofErr w:type="spellStart"/>
      <w:r w:rsidRPr="009F059C">
        <w:rPr>
          <w:lang w:val="ru-RU"/>
        </w:rPr>
        <w:t>з</w:t>
      </w:r>
      <w:proofErr w:type="spellEnd"/>
      <w:r w:rsidRPr="009F059C">
        <w:rPr>
          <w:lang w:val="ru-RU"/>
        </w:rPr>
        <w:t xml:space="preserve">) Письмо руководству относительно предполагаемого использования кредитных программ, предоставляемых международными организациями, и относительно информации об этом, </w:t>
      </w:r>
    </w:p>
    <w:p w:rsidR="00A20486" w:rsidRPr="009F059C" w:rsidRDefault="009F059C" w:rsidP="004716B7">
      <w:pPr>
        <w:ind w:left="630"/>
        <w:jc w:val="both"/>
        <w:rPr>
          <w:lang w:val="ru-RU"/>
        </w:rPr>
      </w:pPr>
      <w:r w:rsidRPr="009F059C">
        <w:rPr>
          <w:lang w:val="ru-RU"/>
        </w:rPr>
        <w:t>(и) Аудитор должен также указать, понесло ли ЗАО «ААЭК расходы, предоставляло ли или брало ли   заимствования, которые не связаны с основной деятельностью, как установлено в Кредитном Соглашении по программе финансового оздоровления в области энергетики, заключенном между Мировым банком и Республикой Армения, и другом документе, связанном с указанным Соглашением.</w:t>
      </w:r>
    </w:p>
    <w:p w:rsidR="009F059C" w:rsidRPr="000F6465" w:rsidRDefault="009F059C" w:rsidP="000F6465">
      <w:pPr>
        <w:jc w:val="both"/>
        <w:rPr>
          <w:rFonts w:ascii="Arial Armenian" w:hAnsi="Arial Armenian" w:cs="Arial"/>
          <w:b/>
          <w:sz w:val="20"/>
          <w:szCs w:val="20"/>
          <w:u w:val="single"/>
          <w:lang w:val="hy-AM"/>
        </w:rPr>
      </w:pPr>
      <w:r w:rsidRPr="000F6465">
        <w:rPr>
          <w:rFonts w:ascii="Arial Armenian" w:hAnsi="Arial Armenian" w:cs="Arial"/>
          <w:b/>
          <w:sz w:val="20"/>
          <w:szCs w:val="20"/>
          <w:u w:val="single"/>
          <w:lang w:val="hy-AM"/>
        </w:rPr>
        <w:t xml:space="preserve">2. </w:t>
      </w:r>
      <w:r w:rsidRPr="000F6465">
        <w:rPr>
          <w:rFonts w:ascii="Arial" w:hAnsi="Arial" w:cs="Arial"/>
          <w:b/>
          <w:sz w:val="20"/>
          <w:szCs w:val="20"/>
          <w:u w:val="single"/>
          <w:lang w:val="hy-AM"/>
        </w:rPr>
        <w:t>Ответственностьзасоставлениефинансовойотчетности</w:t>
      </w:r>
      <w:r w:rsidRPr="000F6465">
        <w:rPr>
          <w:rFonts w:ascii="Arial Armenian" w:hAnsi="Arial Armenian" w:cs="Arial"/>
          <w:b/>
          <w:sz w:val="20"/>
          <w:szCs w:val="20"/>
          <w:u w:val="single"/>
          <w:lang w:val="hy-AM"/>
        </w:rPr>
        <w:t>.</w:t>
      </w:r>
    </w:p>
    <w:p w:rsidR="009F059C" w:rsidRDefault="009F059C" w:rsidP="000F6465">
      <w:pPr>
        <w:jc w:val="both"/>
        <w:rPr>
          <w:rFonts w:cs="Arial"/>
          <w:sz w:val="20"/>
          <w:szCs w:val="20"/>
          <w:u w:val="single"/>
          <w:lang w:val="hy-AM"/>
        </w:rPr>
      </w:pPr>
      <w:r w:rsidRPr="008935D4">
        <w:rPr>
          <w:rFonts w:ascii="Arial" w:hAnsi="Arial" w:cs="Arial"/>
          <w:sz w:val="20"/>
          <w:szCs w:val="20"/>
          <w:u w:val="single"/>
          <w:lang w:val="hy-AM"/>
        </w:rPr>
        <w:t>Руководствоорганизации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 /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проектанесетответственностьзаподготовкуфинансовойотчетности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,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включаядостаточноераскрытиеинформации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.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Этовключаетведениедостаточногоколичестваучетныхзаписейиобеспечениевнутреннегоконтроля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,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выбориприменениеучетныхполитик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,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атакжеподдержаниепрограммныхактивов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 xml:space="preserve">. </w:t>
      </w:r>
      <w:r w:rsidRPr="008935D4">
        <w:rPr>
          <w:rFonts w:ascii="Arial" w:hAnsi="Arial" w:cs="Arial"/>
          <w:sz w:val="20"/>
          <w:szCs w:val="20"/>
          <w:u w:val="single"/>
          <w:lang w:val="hy-AM"/>
        </w:rPr>
        <w:t>Врамкахпроцессааудитааудиторыдолжныполучитьписьменноеподтверждениеотруководстваопроведенииаудита</w:t>
      </w:r>
      <w:r w:rsidRPr="008935D4">
        <w:rPr>
          <w:rFonts w:ascii="Arial Armenian" w:hAnsi="Arial Armenian" w:cs="Arial"/>
          <w:sz w:val="20"/>
          <w:szCs w:val="20"/>
          <w:u w:val="single"/>
          <w:lang w:val="hy-AM"/>
        </w:rPr>
        <w:t>.</w:t>
      </w:r>
    </w:p>
    <w:p w:rsidR="009F059C" w:rsidRPr="009F059C" w:rsidRDefault="009F059C" w:rsidP="000F6465">
      <w:pPr>
        <w:jc w:val="both"/>
        <w:rPr>
          <w:lang w:val="ru-RU"/>
        </w:rPr>
      </w:pPr>
      <w:r w:rsidRPr="000F6465">
        <w:rPr>
          <w:b/>
          <w:u w:val="single"/>
          <w:lang w:val="ru-RU"/>
        </w:rPr>
        <w:t>3. Объем аудиторских услуг</w:t>
      </w:r>
      <w:r w:rsidRPr="009F059C">
        <w:rPr>
          <w:lang w:val="ru-RU"/>
        </w:rPr>
        <w:t>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Аудит должен быть проведен в соответствии с Международными стандартами аудита (ISA), опубликованными Международной федерацией бухгалтеров (IAF) и Международным советом по стандартам аудита и гарантии. Эти стандарты требуют, чтобы аудитор планировал и проводил аудит таким образом, чтобы получить достаточную уверенность в том, что финансовая отчетность не содержит значительных неточностей. В ходе аудита выборочным образом рассматриваются факты, обосновывающие суммы и раскрытия в финансовых отчетах. Аудит также включает оценку используемых принципов бухгалтерского учета и оценок, выполненных руководством, а также оценку представления финансовой отчетности в целом.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При обеспечении соответствия HKSA, аудитор должен уделять особое внимание следующим вопросам, включая конкретные соображения, касающиеся органов государственного сектора: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>(</w:t>
      </w:r>
      <w:proofErr w:type="spellStart"/>
      <w:r w:rsidRPr="009F059C">
        <w:rPr>
          <w:lang w:val="ru-RU"/>
        </w:rPr>
        <w:t>a</w:t>
      </w:r>
      <w:proofErr w:type="spellEnd"/>
      <w:r w:rsidRPr="009F059C">
        <w:rPr>
          <w:lang w:val="ru-RU"/>
        </w:rPr>
        <w:t>) В соответствии с Международными стандартами аудита 240 (Обязанности аудитора, связанные с мошенничеством при аудите финансовой отчетности), с целью снижения  аудиторского риска до приемлемого уровня, при планировании и проведен</w:t>
      </w:r>
      <w:proofErr w:type="gramStart"/>
      <w:r w:rsidRPr="009F059C">
        <w:rPr>
          <w:lang w:val="ru-RU"/>
        </w:rPr>
        <w:t>ии ау</w:t>
      </w:r>
      <w:proofErr w:type="gramEnd"/>
      <w:r w:rsidRPr="009F059C">
        <w:rPr>
          <w:lang w:val="ru-RU"/>
        </w:rPr>
        <w:t>дита, аудитор должен учитывать риски значительных неточностей, имевших место в финансовых отчетах из-за мошенничества,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>(б) В соответствии с Международными стандартами аудита 250 (Соблюдение законов и законодательных требований при аудите финансовой отчетности) при планировании и осуществлении процесса аудита, а также при оценке и представлении результатов, аудитор должен учитывать, что несоблюдение со стороны структуры законов и требований сферы регулирования может существенно повлиять на финансовую отчетность.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>(в) В соответствии с Международными стандартами аудита 260 (Отчетность по проблемам аудита для руководства компании), в ходе аудита финансовых отчетов аудитор должен отчитываться перед органом управления  компанией по вопросам, представляющим интерес для руководства.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 xml:space="preserve">г) В соответствии с Международными стандартами аудита 265 (Отчетность об упущениях  внутренней ревизии перед лицами, ответственными за руководство и управление) в ходе аудита финансовой </w:t>
      </w:r>
      <w:r w:rsidRPr="009F059C">
        <w:rPr>
          <w:lang w:val="ru-RU"/>
        </w:rPr>
        <w:lastRenderedPageBreak/>
        <w:t xml:space="preserve">отчетности аудитор должен надлежащим образом сообщать о выявленных упущениях внутренней ревизии лицам, несущим совместную ответственность за руководство и управление,  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proofErr w:type="spellStart"/>
      <w:r w:rsidRPr="009F059C">
        <w:rPr>
          <w:lang w:val="ru-RU"/>
        </w:rPr>
        <w:t>д</w:t>
      </w:r>
      <w:proofErr w:type="spellEnd"/>
      <w:r w:rsidRPr="009F059C">
        <w:rPr>
          <w:lang w:val="ru-RU"/>
        </w:rPr>
        <w:t>) В соответствии с Международными стандартами аудита 330 (Ответ аудитора на оцениваемые риски), с целью снижения риска аудита до приемлемого уровня, аудитор должен определить свой ответ на риски, оцененные на уровне финансовой отчетности, и с целью реагирования на риски, оцененные на уровне утверждений, разработать и внедрить дополнительные процедуры аудита.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>е) В соответствии с Международными стандартами аудита 402 (соображения аудита о субъекте, привлеченном в поставляющую услуги компанию), в случаях, когда часть операций субъекта выполняется сторонним поставщиком услуг, аудитор в процессе аудита должен включать соображения и оценки, относящиеся к обстановке внутренней ревизии компании-поставщика услуг.</w:t>
      </w:r>
    </w:p>
    <w:p w:rsidR="009F059C" w:rsidRPr="009F059C" w:rsidRDefault="009F059C" w:rsidP="004716B7">
      <w:pPr>
        <w:ind w:left="720" w:hanging="90"/>
        <w:jc w:val="both"/>
        <w:rPr>
          <w:lang w:val="ru-RU"/>
        </w:rPr>
      </w:pPr>
      <w:r w:rsidRPr="009F059C">
        <w:rPr>
          <w:lang w:val="ru-RU"/>
        </w:rPr>
        <w:t xml:space="preserve">ж) В соответствии с Международными стандартами аудита 580 (письменное представление), как составляющая часть процесса аудита, от руководства компании или, в соответствующих случаях, от управляющего органа аудитор должен получить письмо, констатирующее факт аудита. </w:t>
      </w:r>
    </w:p>
    <w:p w:rsidR="00DB31C4" w:rsidRPr="000F6465" w:rsidRDefault="00DB31C4" w:rsidP="000F6465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 Armenian" w:hAnsi="Arial Armenian"/>
          <w:b/>
          <w:snapToGrid w:val="0"/>
          <w:color w:val="000000"/>
          <w:sz w:val="20"/>
          <w:szCs w:val="20"/>
          <w:u w:val="single"/>
          <w:lang w:val="hy-AM"/>
        </w:rPr>
      </w:pPr>
      <w:r w:rsidRPr="000F6465">
        <w:rPr>
          <w:rFonts w:ascii="Arial Armenian" w:hAnsi="Arial Armenian"/>
          <w:b/>
          <w:snapToGrid w:val="0"/>
          <w:color w:val="000000"/>
          <w:sz w:val="20"/>
          <w:szCs w:val="20"/>
          <w:u w:val="single"/>
          <w:lang w:val="hy-AM"/>
        </w:rPr>
        <w:t xml:space="preserve">4. </w:t>
      </w:r>
      <w:r w:rsidRPr="000F6465">
        <w:rPr>
          <w:rFonts w:ascii="Arial" w:hAnsi="Arial" w:cs="Arial"/>
          <w:b/>
          <w:snapToGrid w:val="0"/>
          <w:color w:val="000000"/>
          <w:sz w:val="20"/>
          <w:szCs w:val="20"/>
          <w:u w:val="single"/>
          <w:lang w:val="hy-AM"/>
        </w:rPr>
        <w:t>Аудиторскиеотчеты</w:t>
      </w:r>
    </w:p>
    <w:p w:rsidR="00DB31C4" w:rsidRPr="003F16DC" w:rsidRDefault="00DB31C4" w:rsidP="000F6465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 Armenian" w:hAnsi="Arial Armenian"/>
          <w:snapToGrid w:val="0"/>
          <w:color w:val="000000"/>
          <w:sz w:val="20"/>
          <w:szCs w:val="20"/>
          <w:lang w:val="hy-AM"/>
        </w:rPr>
      </w:pP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АудитордолженсоставитьаудиторскоезаключениепофинансовойотчетностиЗАО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 xml:space="preserve">ААЭК 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указав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даетлиэтафинансоваяотчетностьвсоответствиисМеждународнымистандартамифинансовойотчетности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выпущеннойСоветомпомеждународнымстандартамфинансовойотчетности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точнуюкартинуфинансовогоположенияирезультатовдеятельностивконцефинансовогогода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.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Ваудиторскомотчетевотдельномразделе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озаглавленном</w:t>
      </w:r>
      <w:r w:rsidRPr="003F16DC">
        <w:rPr>
          <w:rFonts w:ascii="Arial Armenian" w:hAnsi="Arial Armenian" w:cs="Arial Armenian"/>
          <w:snapToGrid w:val="0"/>
          <w:color w:val="000000"/>
          <w:sz w:val="20"/>
          <w:szCs w:val="20"/>
          <w:lang w:val="hy-AM"/>
        </w:rPr>
        <w:t>«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Отчетподругимнормативно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-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правовымтребованиям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аудиторопределит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понеслолиЗАО</w:t>
      </w:r>
      <w:r w:rsidRPr="000C2F35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ААЭК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неисполнениерасходов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обязательств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включаянезаимствование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. </w:t>
      </w:r>
      <w:r w:rsidR="003D0258">
        <w:rPr>
          <w:snapToGrid w:val="0"/>
          <w:color w:val="000000"/>
          <w:sz w:val="20"/>
          <w:szCs w:val="20"/>
          <w:lang w:val="ru-RU"/>
        </w:rPr>
        <w:t>А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такжеюридическоетребованиенепредоставлятьгранты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 /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какопределеновСоглашенииозайме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подписанноммеждуВсемирнымбанкомиРеспубликойАрменияврамкахПрограммывосстановленияэнергииктоидругиесопутствующиедокументы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.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Вэтомразделеследуетописатькаждыйслучайнесоблюдениявышеуказанногоюридическоготребования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.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ВдополнениекзаключениюаудитораофинансовойотчетностиКомпании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аудитордолжентакжеподготовитьуправленческоеписьмо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вкоторомаудитордолжен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:</w:t>
      </w:r>
    </w:p>
    <w:p w:rsidR="00DB31C4" w:rsidRPr="003F16DC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hy-AM"/>
        </w:rPr>
      </w:pP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  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а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)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представитьсвоикомментарииизамечанияпоучетнымзаписям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системамимеханизмамвнутреннегоконтроля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провереннымвходеаудита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;</w:t>
      </w:r>
    </w:p>
    <w:p w:rsidR="00DB31C4" w:rsidRPr="003F16DC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hy-AM"/>
        </w:rPr>
      </w:pP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  (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б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)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выявитьслабыеислабыесторонывсистемахисредствахуправленияидатьрекомендациипоихулучшению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;</w:t>
      </w:r>
    </w:p>
    <w:p w:rsidR="00DB31C4" w:rsidRPr="003F16DC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hy-AM"/>
        </w:rPr>
      </w:pP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  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в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)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сообщатьослучаяхнарушенияположенийфинансовогосоглашения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;</w:t>
      </w:r>
    </w:p>
    <w:p w:rsidR="00DB31C4" w:rsidRPr="003F16DC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hy-AM"/>
        </w:rPr>
      </w:pP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  (d)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представитьпроблемы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которыевозникливходеаудитаимогутоказатьсущественноевлияниенареализациюпрограммы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>;</w:t>
      </w:r>
    </w:p>
    <w:p w:rsidR="00DB31C4" w:rsidRPr="00DB31C4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  (e)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представленнаяинформациядолжнабытьчеткой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r w:rsidRPr="003F16DC">
        <w:rPr>
          <w:rFonts w:ascii="Arial" w:hAnsi="Arial" w:cs="Arial"/>
          <w:snapToGrid w:val="0"/>
          <w:color w:val="000000"/>
          <w:sz w:val="20"/>
          <w:szCs w:val="20"/>
          <w:lang w:val="hy-AM"/>
        </w:rPr>
        <w:t>краткойиполной</w:t>
      </w:r>
      <w:r w:rsidRPr="003F16DC">
        <w:rPr>
          <w:rFonts w:ascii="Arial Armenian" w:hAnsi="Arial Armenian"/>
          <w:snapToGrid w:val="0"/>
          <w:color w:val="000000"/>
          <w:sz w:val="20"/>
          <w:szCs w:val="20"/>
          <w:lang w:val="hy-AM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исключаялюбыефактическиенеточности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включаявтожевремярасчетыиоценкиаудиторскихдоказательств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атакжессылкиназаконодательныетребования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;</w:t>
      </w:r>
    </w:p>
    <w:p w:rsidR="00DB31C4" w:rsidRPr="00DB31C4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е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)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привлечьвниманиезаемщикаковсемдругимвопросам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которыеважнысточкизренияаудитора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;</w:t>
      </w:r>
    </w:p>
    <w:p w:rsidR="00DB31C4" w:rsidRPr="00DB31C4" w:rsidRDefault="00DB31C4" w:rsidP="004716B7">
      <w:pPr>
        <w:autoSpaceDE w:val="0"/>
        <w:autoSpaceDN w:val="0"/>
        <w:adjustRightInd w:val="0"/>
        <w:spacing w:before="120" w:after="200" w:line="276" w:lineRule="auto"/>
        <w:ind w:left="810" w:hanging="180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  (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ж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)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включитьзамечанияруководствавписьмо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направленноеруководству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;</w:t>
      </w:r>
    </w:p>
    <w:p w:rsidR="00DB31C4" w:rsidRPr="00DB31C4" w:rsidRDefault="00DB31C4" w:rsidP="00BB7955">
      <w:pPr>
        <w:autoSpaceDE w:val="0"/>
        <w:autoSpaceDN w:val="0"/>
        <w:adjustRightInd w:val="0"/>
        <w:spacing w:before="120" w:after="200" w:line="276" w:lineRule="auto"/>
        <w:ind w:left="720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з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)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Осведомленностьобобязательствененакапливатьновыезадолженности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 (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еслисбанкомнесогласованоиное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)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дотехпор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покаобоснованныепрогнозыодоходахирасходахЗАОААЭКнепокажат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чтопрогнозируемыечистыеприбылиЗАО</w:t>
      </w:r>
      <w:proofErr w:type="gramStart"/>
      <w:r w:rsidRPr="00DB31C4">
        <w:rPr>
          <w:rFonts w:ascii="Arial Armenian" w:hAnsi="Arial Armenian" w:cs="Arial Armenian"/>
          <w:snapToGrid w:val="0"/>
          <w:color w:val="000000"/>
          <w:sz w:val="20"/>
          <w:szCs w:val="20"/>
          <w:lang w:val="ru-RU"/>
        </w:rPr>
        <w:t>«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</w:t>
      </w:r>
      <w:proofErr w:type="gramEnd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АЭКзакаждыйфинансовыйгодвтечениеобразованияуказаннойзадолженностиполимитам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установленнымКредитнымисоглашениями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непревышаютсумму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требуемуюдляобслуживаниявсехзадолженностейзаэтотгод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включаябудущиезадолженностиЗАОААЭК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. </w:t>
      </w:r>
    </w:p>
    <w:p w:rsidR="00DB31C4" w:rsidRPr="00DB31C4" w:rsidRDefault="00DB31C4" w:rsidP="000F6465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lastRenderedPageBreak/>
        <w:t>Есливходеаудитанеудалосьвыявитьпроблем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указанныхвыше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и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следовательно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небылоподготовленоникакогописьма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адресованногоруководству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аудитордолженпредставитьписьмо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вкоторомбудетуказано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чтоаудиторневыявилпроблем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которыезаслуживаютвнимания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.</w:t>
      </w:r>
    </w:p>
    <w:p w:rsidR="00DB31C4" w:rsidRPr="00DB31C4" w:rsidRDefault="00DB31C4" w:rsidP="000F6465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 Armenian" w:hAnsi="Arial Armenian"/>
          <w:snapToGrid w:val="0"/>
          <w:color w:val="000000"/>
          <w:sz w:val="20"/>
          <w:szCs w:val="20"/>
          <w:lang w:val="ru-RU"/>
        </w:rPr>
      </w:pP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Финансоваяотчетность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proofErr w:type="spellStart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включаяаудиторскоезаключениеиписьморуководству</w:t>
      </w:r>
      <w:proofErr w:type="spellEnd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 xml:space="preserve">, 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должнабытьполученакомпаниейЗАО</w:t>
      </w:r>
      <w:r w:rsidRPr="00DB31C4">
        <w:rPr>
          <w:rFonts w:ascii="Arial Armenian" w:hAnsi="Arial Armenian" w:cs="Arial Armenian"/>
          <w:snapToGrid w:val="0"/>
          <w:color w:val="000000"/>
          <w:sz w:val="20"/>
          <w:szCs w:val="20"/>
          <w:lang w:val="ru-RU"/>
        </w:rPr>
        <w:t>«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ААЭКнепозднеечемчерезшестьмесяцевпослеокончанияпроверенногофинансовогогода</w:t>
      </w:r>
      <w:proofErr w:type="gramStart"/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.</w:t>
      </w:r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З</w:t>
      </w:r>
      <w:proofErr w:type="gramEnd"/>
      <w:r w:rsidRPr="00DB31C4">
        <w:rPr>
          <w:rFonts w:ascii="Arial" w:hAnsi="Arial" w:cs="Arial"/>
          <w:snapToGrid w:val="0"/>
          <w:color w:val="000000"/>
          <w:sz w:val="20"/>
          <w:szCs w:val="20"/>
          <w:lang w:val="ru-RU"/>
        </w:rPr>
        <w:t>АОААЭКдолжнонемедленнопредставитьдваэкземпляравМировойбанк</w:t>
      </w:r>
      <w:r w:rsidRPr="00DB31C4">
        <w:rPr>
          <w:rFonts w:ascii="Arial Armenian" w:hAnsi="Arial Armenian"/>
          <w:snapToGrid w:val="0"/>
          <w:color w:val="000000"/>
          <w:sz w:val="20"/>
          <w:szCs w:val="20"/>
          <w:lang w:val="ru-RU"/>
        </w:rPr>
        <w:t>.</w:t>
      </w:r>
    </w:p>
    <w:p w:rsidR="009F059C" w:rsidRPr="000F6465" w:rsidRDefault="009F059C" w:rsidP="000F6465">
      <w:pPr>
        <w:jc w:val="both"/>
        <w:rPr>
          <w:b/>
          <w:u w:val="single"/>
          <w:lang w:val="ru-RU"/>
        </w:rPr>
      </w:pPr>
      <w:r w:rsidRPr="000F6465">
        <w:rPr>
          <w:b/>
          <w:u w:val="single"/>
          <w:lang w:val="ru-RU"/>
        </w:rPr>
        <w:t>5. В дополнение к вышеперечисленным услугам, аудитор также должен выполнять следующие задачи.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5.1 Аудитор должен сделать обязательную ссылку на предполагаемое использование следующих кредитных программ, предоставляемых международными организациями, и представить информацию об этом в письме руководству: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В настоящее время на ААЭС реализуются два программы: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5.1.1 Продление срока эксплуатации второго блока Армянской АЭК (Соглашение между Правительством Республики Армения и Правительством Российской Федерации от 05.02.2015), в рамках которого  ААЭС был предоставлен кредит в размере 270,0 млн. долларов США и грант в 30 млн. долларов США. 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5.1.2. Программа финансового оздоровления области энергетики (Кредитное соглашение МБРР 8615-AM,Программа для достижения результатов, подписанная 12 мая 2016 г</w:t>
      </w:r>
      <w:r w:rsidR="005E5DA3">
        <w:rPr>
          <w:lang w:val="hy-AM"/>
        </w:rPr>
        <w:t>.</w:t>
      </w:r>
      <w:proofErr w:type="gramStart"/>
      <w:r w:rsidR="005E5DA3">
        <w:rPr>
          <w:lang w:val="ru-RU"/>
        </w:rPr>
        <w:t>,</w:t>
      </w:r>
      <w:r w:rsidR="005E5DA3" w:rsidRPr="00FB4216">
        <w:rPr>
          <w:lang w:val="ru-RU"/>
        </w:rPr>
        <w:t>д</w:t>
      </w:r>
      <w:proofErr w:type="gramEnd"/>
      <w:r w:rsidR="005E5DA3" w:rsidRPr="00FB4216">
        <w:rPr>
          <w:lang w:val="ru-RU"/>
        </w:rPr>
        <w:t xml:space="preserve">ополнительное </w:t>
      </w:r>
      <w:r w:rsidR="005E5DA3" w:rsidRPr="00FB4216">
        <w:rPr>
          <w:lang w:val="hy-AM"/>
        </w:rPr>
        <w:t>соглашение</w:t>
      </w:r>
      <w:r w:rsidR="005E5DA3" w:rsidRPr="00FB4216">
        <w:rPr>
          <w:lang w:val="ru-RU"/>
        </w:rPr>
        <w:t xml:space="preserve"> 5/</w:t>
      </w:r>
      <w:r w:rsidR="005E5DA3" w:rsidRPr="00FB4216">
        <w:rPr>
          <w:lang w:val="hy-AM"/>
        </w:rPr>
        <w:t>Ա</w:t>
      </w:r>
      <w:r w:rsidR="007F7159" w:rsidRPr="00FB4216">
        <w:rPr>
          <w:lang w:val="hy-AM"/>
        </w:rPr>
        <w:t>,</w:t>
      </w:r>
      <w:r w:rsidR="005E5DA3" w:rsidRPr="00FB4216">
        <w:rPr>
          <w:lang w:val="ru-RU"/>
        </w:rPr>
        <w:t>подписанная 05 ноября 2021г</w:t>
      </w:r>
      <w:r w:rsidRPr="00FB4216">
        <w:rPr>
          <w:lang w:val="ru-RU"/>
        </w:rPr>
        <w:t>), в рамках которой ААЭС был предоставлен кредит в  размере 8,</w:t>
      </w:r>
      <w:r w:rsidR="0001160D" w:rsidRPr="00FB4216">
        <w:rPr>
          <w:lang w:val="ru-RU"/>
        </w:rPr>
        <w:t>907</w:t>
      </w:r>
      <w:r w:rsidRPr="00FB4216">
        <w:rPr>
          <w:lang w:val="ru-RU"/>
        </w:rPr>
        <w:t xml:space="preserve"> млн. долларов США.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5.2. Аудит должен также включать анализ затрат на ААЭК, взятых и предоставленных займов</w:t>
      </w:r>
      <w:proofErr w:type="gramStart"/>
      <w:r w:rsidRPr="009F059C">
        <w:rPr>
          <w:lang w:val="ru-RU"/>
        </w:rPr>
        <w:t xml:space="preserve"> ,</w:t>
      </w:r>
      <w:proofErr w:type="gramEnd"/>
      <w:r w:rsidRPr="009F059C">
        <w:rPr>
          <w:lang w:val="ru-RU"/>
        </w:rPr>
        <w:t xml:space="preserve"> чтобы определить, были ли соблюдено правовое условие, связанное с не несением расходов, не взятием и не предоставлением займов, несвязанных с основной деятельностью, как установлено в Кредитном соглашении, подписанном между Мировым банком и Республикой Армения, Программы финансового оздоровления области энергетики, и в других документах, связанных с этим. 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5.3</w:t>
      </w:r>
      <w:proofErr w:type="gramStart"/>
      <w:r w:rsidRPr="009F059C">
        <w:rPr>
          <w:lang w:val="ru-RU"/>
        </w:rPr>
        <w:t xml:space="preserve"> В</w:t>
      </w:r>
      <w:proofErr w:type="gramEnd"/>
      <w:r w:rsidRPr="009F059C">
        <w:rPr>
          <w:lang w:val="ru-RU"/>
        </w:rPr>
        <w:t xml:space="preserve">о исполнение правового условия о не  несении затрат, не взятии и не предоставлении займов, не связанных с основной деятельностью, как установлено в Кредитном соглашении, подписанном между Мировым банком и Республикой Армения, Программы финансового оздоровления области энергетики, и в других документах, связанных с этим, предполагается, что аудитор должен обращать особое внимание на соответствующие критерии, которые определены в условиях Соглашения о </w:t>
      </w:r>
      <w:proofErr w:type="gramStart"/>
      <w:r w:rsidRPr="009F059C">
        <w:rPr>
          <w:lang w:val="ru-RU"/>
        </w:rPr>
        <w:t>финансировании</w:t>
      </w:r>
      <w:proofErr w:type="gramEnd"/>
      <w:r w:rsidRPr="009F059C">
        <w:rPr>
          <w:lang w:val="ru-RU"/>
        </w:rPr>
        <w:t xml:space="preserve"> и которые подробно описаны в документе об оценке программы, в том числе на следующие определения и критерии: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Обязательство о не несении каких-либо затрат, задолженностей или каких-либо обязательств, для целей ААЭС, не связанных с предоставлением услуг по выработке электроэнергии, являющейся основной деятельностью, В целях, указанных в данном параграфе:</w:t>
      </w:r>
    </w:p>
    <w:p w:rsidR="009F059C" w:rsidRPr="009F059C" w:rsidRDefault="009F059C" w:rsidP="00BB7955">
      <w:pPr>
        <w:ind w:left="720"/>
        <w:jc w:val="both"/>
        <w:rPr>
          <w:lang w:val="ru-RU"/>
        </w:rPr>
      </w:pPr>
      <w:r w:rsidRPr="009F059C">
        <w:rPr>
          <w:lang w:val="ru-RU"/>
        </w:rPr>
        <w:t>а</w:t>
      </w:r>
      <w:proofErr w:type="gramStart"/>
      <w:r w:rsidRPr="009F059C">
        <w:rPr>
          <w:lang w:val="ru-RU"/>
        </w:rPr>
        <w:t>)Т</w:t>
      </w:r>
      <w:proofErr w:type="gramEnd"/>
      <w:r w:rsidRPr="009F059C">
        <w:rPr>
          <w:lang w:val="ru-RU"/>
        </w:rPr>
        <w:t>ермин “задолженность” означает какое-либо обязательство по уплате денежных сумм (которое образовалось как  основная сумма или как гарантия), будь то настоящая или будущая, фактическая или условная.</w:t>
      </w:r>
    </w:p>
    <w:p w:rsidR="009F059C" w:rsidRPr="009F059C" w:rsidRDefault="009F059C" w:rsidP="00BB7955">
      <w:pPr>
        <w:ind w:left="720"/>
        <w:jc w:val="both"/>
        <w:rPr>
          <w:lang w:val="ru-RU"/>
        </w:rPr>
      </w:pPr>
      <w:proofErr w:type="gramStart"/>
      <w:r w:rsidRPr="009F059C">
        <w:rPr>
          <w:lang w:val="ru-RU"/>
        </w:rPr>
        <w:t>б) Задолженность считается сформировавшейся а) в рамках кредитного договора или соглашения или иного инструмента, который устанавливает такую задолженность или изменение условий его погашения по дате данного договора, соглашения или инструмента, б) в рамках соглашения о гарантии  по дате  вступления в силу  соглашения, дающего такую гарантию и/или в) любую другую сделку, которая приводит к образованию обязательств.</w:t>
      </w:r>
      <w:proofErr w:type="gramEnd"/>
    </w:p>
    <w:p w:rsidR="009F059C" w:rsidRPr="009F059C" w:rsidRDefault="009F059C" w:rsidP="00BB7955">
      <w:pPr>
        <w:ind w:left="720"/>
        <w:jc w:val="both"/>
        <w:rPr>
          <w:lang w:val="ru-RU"/>
        </w:rPr>
      </w:pPr>
      <w:r w:rsidRPr="009F059C">
        <w:rPr>
          <w:lang w:val="ru-RU"/>
        </w:rPr>
        <w:t>в) термин “грант” означает предоставление финансирования другому органу без обязательства гашения данным органом указанной суммы.</w:t>
      </w:r>
    </w:p>
    <w:p w:rsidR="009F059C" w:rsidRPr="009F059C" w:rsidRDefault="009F059C" w:rsidP="00BB7955">
      <w:pPr>
        <w:ind w:left="720"/>
        <w:jc w:val="both"/>
        <w:rPr>
          <w:lang w:val="ru-RU"/>
        </w:rPr>
      </w:pPr>
      <w:r w:rsidRPr="009F059C">
        <w:rPr>
          <w:lang w:val="ru-RU"/>
        </w:rPr>
        <w:t>г) Термин “кредит” означает предоставление финансирования другому органу с обязательством гашения данным органом указанной суммы.</w:t>
      </w:r>
    </w:p>
    <w:p w:rsidR="009F059C" w:rsidRPr="009F059C" w:rsidRDefault="009F059C" w:rsidP="00BB7955">
      <w:pPr>
        <w:ind w:left="720"/>
        <w:jc w:val="both"/>
        <w:rPr>
          <w:lang w:val="ru-RU"/>
        </w:rPr>
      </w:pPr>
      <w:proofErr w:type="spellStart"/>
      <w:r w:rsidRPr="009F059C">
        <w:rPr>
          <w:lang w:val="ru-RU"/>
        </w:rPr>
        <w:lastRenderedPageBreak/>
        <w:t>д</w:t>
      </w:r>
      <w:proofErr w:type="spellEnd"/>
      <w:r w:rsidRPr="009F059C">
        <w:rPr>
          <w:lang w:val="ru-RU"/>
        </w:rPr>
        <w:t>) Термин “основная деятельность” подразумевает выработку электроэнергии (электрической и/или тепловой)  принадлежащими ААЭС или контролируемыми ею станциями,  и продажу сетям РА передачи и/или распределительным сетям электроэнергии и/или тепловой энергии, и /или экспорт.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Доступность информации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Согласно политике Мирового банка о доступности информации, которая действует с 1-го июля 2010 г. и действие которой распространяется на все те программы, </w:t>
      </w:r>
      <w:proofErr w:type="gramStart"/>
      <w:r w:rsidRPr="009F059C">
        <w:rPr>
          <w:lang w:val="ru-RU"/>
        </w:rPr>
        <w:t>приглашения</w:t>
      </w:r>
      <w:proofErr w:type="gramEnd"/>
      <w:r w:rsidRPr="009F059C">
        <w:rPr>
          <w:lang w:val="ru-RU"/>
        </w:rPr>
        <w:t xml:space="preserve"> на переговоры которых были отправлены 1-го июля 2010 г. или после этого, Банк требует, чтобы Дебитор своевременно и приемлемым для Банка способом опубликовал финансовые отчеты, прошедшие аудит.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Кроме того, после получения вышеупомянутых финансовых отчетов от Дебитора, Банк также делает их общедоступными в соответствии с требованиями своей политики.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С точки зрения раскрытия информации, письма, адресованные руководству, специальные аудиты (т.е. нефинансовые) и </w:t>
      </w:r>
      <w:proofErr w:type="spellStart"/>
      <w:r w:rsidRPr="009F059C">
        <w:rPr>
          <w:lang w:val="ru-RU"/>
        </w:rPr>
        <w:t>неаудированные</w:t>
      </w:r>
      <w:proofErr w:type="spellEnd"/>
      <w:r w:rsidRPr="009F059C">
        <w:rPr>
          <w:lang w:val="ru-RU"/>
        </w:rPr>
        <w:t xml:space="preserve"> финансовые отчеты (такие как промежуточная финансовая отчетность) не считаются частью </w:t>
      </w:r>
      <w:proofErr w:type="spellStart"/>
      <w:r w:rsidRPr="009F059C">
        <w:rPr>
          <w:lang w:val="ru-RU"/>
        </w:rPr>
        <w:t>аудированной</w:t>
      </w:r>
      <w:proofErr w:type="spellEnd"/>
      <w:r w:rsidRPr="009F059C">
        <w:rPr>
          <w:lang w:val="ru-RU"/>
        </w:rPr>
        <w:t xml:space="preserve"> финансовой отчетности.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Банк может в исключительных случаях согласиться с тем, что Дебитор не должен раскрывать пакет </w:t>
      </w:r>
      <w:proofErr w:type="spellStart"/>
      <w:r w:rsidRPr="009F059C">
        <w:rPr>
          <w:lang w:val="ru-RU"/>
        </w:rPr>
        <w:t>аудированной</w:t>
      </w:r>
      <w:proofErr w:type="spellEnd"/>
      <w:r w:rsidRPr="009F059C">
        <w:rPr>
          <w:lang w:val="ru-RU"/>
        </w:rPr>
        <w:t xml:space="preserve"> финансовой отчетности, если она содержит коммерческую тайну. Даже в этом случае Дебитор должен публиковать краткую версию проверенных отчетов в порядке, приемлемом для Банка. Исключения утверждаются руководством Банка.</w:t>
      </w:r>
    </w:p>
    <w:p w:rsidR="009F059C" w:rsidRPr="000F6465" w:rsidRDefault="009F059C" w:rsidP="000F6465">
      <w:pPr>
        <w:jc w:val="both"/>
        <w:rPr>
          <w:b/>
          <w:u w:val="single"/>
          <w:lang w:val="ru-RU"/>
        </w:rPr>
      </w:pPr>
      <w:r w:rsidRPr="000F6465">
        <w:rPr>
          <w:b/>
          <w:u w:val="single"/>
          <w:lang w:val="ru-RU"/>
        </w:rPr>
        <w:t>6. Общее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За составление и надлежащую публикацию финансовых отчетов ответственность несет руководство ЗАО «ААЭ</w:t>
      </w:r>
      <w:proofErr w:type="gramStart"/>
      <w:r w:rsidRPr="009F059C">
        <w:rPr>
          <w:lang w:val="ru-RU"/>
        </w:rPr>
        <w:t>K</w:t>
      </w:r>
      <w:proofErr w:type="gramEnd"/>
      <w:r w:rsidRPr="009F059C">
        <w:rPr>
          <w:lang w:val="ru-RU"/>
        </w:rPr>
        <w:t>» . В рамках процесса аудита аудитор потребует от руководства письменное подтверждение представлений аудитора относительно аудита.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Аудитору должен быть предоставлен неограниченный доступ ко всей информации, и аудитору должны быть предоставлены все разъяснения в поддержку аудита, включая юридические документы, отчеты о подготовке и контроле программы, отчеты об исследованиях и следственные отчеты, корреспонденцию и информацию о кредитном счете. Аудитор может также потребовать письменное подтверждение выплаты сумм и о балансе в банковских записях.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Данное условие о вовлеченности останется в силе на </w:t>
      </w:r>
      <w:proofErr w:type="gramStart"/>
      <w:r w:rsidRPr="009F059C">
        <w:rPr>
          <w:lang w:val="ru-RU"/>
        </w:rPr>
        <w:t>последующие</w:t>
      </w:r>
      <w:proofErr w:type="gramEnd"/>
      <w:r w:rsidRPr="009F059C">
        <w:rPr>
          <w:lang w:val="ru-RU"/>
        </w:rPr>
        <w:t xml:space="preserve"> финансовые года, если оно не будет устранено, изменено или приостановлено.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Аудитор должен сознавать, что материалы, подготовленные в рамках программ Мирового банка, подлежат изучению со стороны Заемщика и/или сотрудников соответствующего банка.</w:t>
      </w:r>
    </w:p>
    <w:p w:rsidR="009F059C" w:rsidRPr="000F6465" w:rsidRDefault="009F059C" w:rsidP="000F6465">
      <w:pPr>
        <w:jc w:val="both"/>
        <w:rPr>
          <w:b/>
          <w:u w:val="single"/>
          <w:lang w:val="ru-RU"/>
        </w:rPr>
      </w:pPr>
      <w:r w:rsidRPr="000F6465">
        <w:rPr>
          <w:b/>
          <w:u w:val="single"/>
          <w:lang w:val="ru-RU"/>
        </w:rPr>
        <w:t>7. Другие условия</w:t>
      </w:r>
    </w:p>
    <w:p w:rsidR="009F059C" w:rsidRP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 xml:space="preserve"> 7.1 Участник должен</w:t>
      </w:r>
    </w:p>
    <w:p w:rsidR="009F059C" w:rsidRPr="009F059C" w:rsidRDefault="009F059C" w:rsidP="00BB7955">
      <w:pPr>
        <w:ind w:left="720"/>
        <w:jc w:val="both"/>
        <w:rPr>
          <w:lang w:val="ru-RU"/>
        </w:rPr>
      </w:pPr>
      <w:r w:rsidRPr="009F059C">
        <w:rPr>
          <w:lang w:val="ru-RU"/>
        </w:rPr>
        <w:t xml:space="preserve">а) быть вовлеченным в перечень правомочных независимых аудиторов, полностью </w:t>
      </w:r>
      <w:proofErr w:type="gramStart"/>
      <w:r w:rsidRPr="009F059C">
        <w:rPr>
          <w:lang w:val="ru-RU"/>
        </w:rPr>
        <w:t>приемлемом</w:t>
      </w:r>
      <w:proofErr w:type="gramEnd"/>
      <w:r w:rsidRPr="009F059C">
        <w:rPr>
          <w:lang w:val="ru-RU"/>
        </w:rPr>
        <w:t xml:space="preserve"> для Международного банка реконструкции и развития.</w:t>
      </w:r>
    </w:p>
    <w:p w:rsidR="009F059C" w:rsidRPr="00D962B3" w:rsidRDefault="009F059C" w:rsidP="00BB7955">
      <w:pPr>
        <w:ind w:left="720"/>
        <w:jc w:val="both"/>
        <w:rPr>
          <w:lang w:val="ru-RU"/>
        </w:rPr>
      </w:pPr>
      <w:r w:rsidRPr="009F059C">
        <w:rPr>
          <w:lang w:val="ru-RU"/>
        </w:rPr>
        <w:t xml:space="preserve">б) </w:t>
      </w:r>
      <w:r w:rsidR="00E5281A" w:rsidRPr="00E5281A">
        <w:rPr>
          <w:lang w:val="ru-RU"/>
        </w:rPr>
        <w:t>должен быть зарегистрирован в реестре «Палаты аудиторов и экспертов-бухгалтеров Армении».</w:t>
      </w:r>
    </w:p>
    <w:p w:rsidR="009F059C" w:rsidRDefault="009F059C" w:rsidP="000F6465">
      <w:pPr>
        <w:jc w:val="both"/>
        <w:rPr>
          <w:lang w:val="ru-RU"/>
        </w:rPr>
      </w:pPr>
      <w:r w:rsidRPr="009F059C">
        <w:rPr>
          <w:lang w:val="ru-RU"/>
        </w:rPr>
        <w:t>7.2 Место поставк</w:t>
      </w:r>
      <w:proofErr w:type="gramStart"/>
      <w:r w:rsidRPr="009F059C">
        <w:rPr>
          <w:lang w:val="ru-RU"/>
        </w:rPr>
        <w:t>и-</w:t>
      </w:r>
      <w:proofErr w:type="gramEnd"/>
      <w:r w:rsidRPr="009F059C">
        <w:rPr>
          <w:lang w:val="ru-RU"/>
        </w:rPr>
        <w:t xml:space="preserve"> </w:t>
      </w:r>
      <w:proofErr w:type="spellStart"/>
      <w:r w:rsidRPr="009F059C">
        <w:rPr>
          <w:lang w:val="ru-RU"/>
        </w:rPr>
        <w:t>Армавирский</w:t>
      </w:r>
      <w:proofErr w:type="spellEnd"/>
      <w:r w:rsidRPr="009F059C">
        <w:rPr>
          <w:lang w:val="ru-RU"/>
        </w:rPr>
        <w:t xml:space="preserve"> </w:t>
      </w:r>
      <w:proofErr w:type="spellStart"/>
      <w:r w:rsidRPr="009F059C">
        <w:rPr>
          <w:lang w:val="ru-RU"/>
        </w:rPr>
        <w:t>марз</w:t>
      </w:r>
      <w:proofErr w:type="spellEnd"/>
      <w:r w:rsidRPr="009F059C">
        <w:rPr>
          <w:lang w:val="ru-RU"/>
        </w:rPr>
        <w:t xml:space="preserve">, г. </w:t>
      </w:r>
      <w:proofErr w:type="spellStart"/>
      <w:r w:rsidRPr="009F059C">
        <w:rPr>
          <w:lang w:val="ru-RU"/>
        </w:rPr>
        <w:t>Мецамор</w:t>
      </w:r>
      <w:proofErr w:type="spellEnd"/>
      <w:r w:rsidRPr="009F059C">
        <w:rPr>
          <w:lang w:val="ru-RU"/>
        </w:rPr>
        <w:t>, ЗАО “ААЭК”.</w:t>
      </w:r>
    </w:p>
    <w:p w:rsidR="000F6465" w:rsidRDefault="000F6465" w:rsidP="000F6465">
      <w:pPr>
        <w:jc w:val="both"/>
        <w:rPr>
          <w:sz w:val="28"/>
          <w:szCs w:val="28"/>
          <w:lang w:val="ru-RU"/>
        </w:rPr>
      </w:pPr>
    </w:p>
    <w:p w:rsidR="00105680" w:rsidRPr="00105680" w:rsidRDefault="00105680" w:rsidP="000F6465">
      <w:pPr>
        <w:jc w:val="center"/>
        <w:rPr>
          <w:sz w:val="28"/>
          <w:szCs w:val="28"/>
          <w:lang w:val="ru-RU"/>
        </w:rPr>
      </w:pPr>
      <w:r w:rsidRPr="00105680">
        <w:rPr>
          <w:sz w:val="28"/>
          <w:szCs w:val="28"/>
          <w:lang w:val="ru-RU"/>
        </w:rPr>
        <w:t>Главный бухгалтер</w:t>
      </w:r>
      <w:r w:rsidRPr="00105680">
        <w:rPr>
          <w:sz w:val="28"/>
          <w:szCs w:val="28"/>
          <w:lang w:val="ru-RU"/>
        </w:rPr>
        <w:tab/>
      </w:r>
      <w:r w:rsidRPr="00105680">
        <w:rPr>
          <w:sz w:val="28"/>
          <w:szCs w:val="28"/>
          <w:lang w:val="ru-RU"/>
        </w:rPr>
        <w:tab/>
      </w:r>
      <w:r w:rsidRPr="00105680">
        <w:rPr>
          <w:sz w:val="28"/>
          <w:szCs w:val="28"/>
          <w:lang w:val="ru-RU"/>
        </w:rPr>
        <w:tab/>
        <w:t xml:space="preserve">Э. </w:t>
      </w:r>
      <w:proofErr w:type="spellStart"/>
      <w:r w:rsidRPr="00105680">
        <w:rPr>
          <w:sz w:val="28"/>
          <w:szCs w:val="28"/>
          <w:lang w:val="ru-RU"/>
        </w:rPr>
        <w:t>Никогосян</w:t>
      </w:r>
      <w:proofErr w:type="spellEnd"/>
    </w:p>
    <w:sectPr w:rsidR="00105680" w:rsidRPr="00105680" w:rsidSect="00BB7955">
      <w:pgSz w:w="11909" w:h="16834" w:code="9"/>
      <w:pgMar w:top="720" w:right="720" w:bottom="72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059C"/>
    <w:rsid w:val="0001160D"/>
    <w:rsid w:val="00032A8F"/>
    <w:rsid w:val="00046228"/>
    <w:rsid w:val="000E45B5"/>
    <w:rsid w:val="000F6465"/>
    <w:rsid w:val="00105680"/>
    <w:rsid w:val="002220CC"/>
    <w:rsid w:val="002319C3"/>
    <w:rsid w:val="003D0258"/>
    <w:rsid w:val="004716B7"/>
    <w:rsid w:val="005E5DA3"/>
    <w:rsid w:val="00600406"/>
    <w:rsid w:val="007C3836"/>
    <w:rsid w:val="007F7159"/>
    <w:rsid w:val="00970482"/>
    <w:rsid w:val="009D0530"/>
    <w:rsid w:val="009F059C"/>
    <w:rsid w:val="00A20486"/>
    <w:rsid w:val="00AA1730"/>
    <w:rsid w:val="00BB7955"/>
    <w:rsid w:val="00BE223D"/>
    <w:rsid w:val="00C347E6"/>
    <w:rsid w:val="00D962B3"/>
    <w:rsid w:val="00DB31C4"/>
    <w:rsid w:val="00E5281A"/>
    <w:rsid w:val="00FB4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05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5680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F6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2293</Words>
  <Characters>13073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grigoryan_ashot_oz</cp:lastModifiedBy>
  <cp:revision>16</cp:revision>
  <cp:lastPrinted>2024-01-11T07:08:00Z</cp:lastPrinted>
  <dcterms:created xsi:type="dcterms:W3CDTF">2020-11-25T09:44:00Z</dcterms:created>
  <dcterms:modified xsi:type="dcterms:W3CDTF">2025-11-04T07:56:00Z</dcterms:modified>
</cp:coreProperties>
</file>